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86C1" w14:textId="77777777" w:rsidR="009D2892" w:rsidRDefault="009D2892"/>
    <w:p w14:paraId="42AC2695" w14:textId="73A247D4" w:rsidR="009C730E" w:rsidRDefault="009C730E" w:rsidP="009C730E">
      <w:pPr>
        <w:jc w:val="right"/>
        <w:rPr>
          <w:sz w:val="21"/>
        </w:rPr>
      </w:pPr>
      <w:r>
        <w:rPr>
          <w:sz w:val="21"/>
        </w:rPr>
        <w:t>Paris, le 1</w:t>
      </w:r>
      <w:r w:rsidR="00E376CD">
        <w:rPr>
          <w:sz w:val="21"/>
        </w:rPr>
        <w:t>2</w:t>
      </w:r>
      <w:r>
        <w:rPr>
          <w:sz w:val="21"/>
        </w:rPr>
        <w:t xml:space="preserve"> juillet 2019 </w:t>
      </w:r>
    </w:p>
    <w:p w14:paraId="2A0971D4" w14:textId="77777777" w:rsidR="009C730E" w:rsidRDefault="009C730E">
      <w:pPr>
        <w:rPr>
          <w:sz w:val="21"/>
        </w:rPr>
      </w:pPr>
    </w:p>
    <w:p w14:paraId="629C8301" w14:textId="095A376A" w:rsidR="009C730E" w:rsidRDefault="009C730E">
      <w:pPr>
        <w:rPr>
          <w:sz w:val="21"/>
        </w:rPr>
      </w:pPr>
    </w:p>
    <w:p w14:paraId="650CA344" w14:textId="7123B0C8" w:rsidR="009C730E" w:rsidRPr="00E63A55" w:rsidRDefault="007C2868">
      <w:pPr>
        <w:rPr>
          <w:rStyle w:val="Accentuationintense"/>
          <w:b/>
        </w:rPr>
      </w:pPr>
      <w:r w:rsidRPr="00E63A55">
        <w:rPr>
          <w:rStyle w:val="Accentuationintense"/>
          <w:b/>
        </w:rPr>
        <w:t>Communiqué de presse – Appel à candidatures</w:t>
      </w:r>
    </w:p>
    <w:p w14:paraId="00000004" w14:textId="77777777" w:rsidR="009071DE" w:rsidRPr="009C730E" w:rsidRDefault="009071DE">
      <w:pPr>
        <w:rPr>
          <w:sz w:val="21"/>
        </w:rPr>
      </w:pPr>
    </w:p>
    <w:p w14:paraId="7A2A6CBB" w14:textId="051C706C" w:rsidR="00E63A55" w:rsidRPr="001377FB" w:rsidRDefault="001377FB">
      <w:pPr>
        <w:rPr>
          <w:rStyle w:val="Accentuationintense"/>
        </w:rPr>
      </w:pPr>
      <w:r w:rsidRPr="001377FB">
        <w:rPr>
          <w:rStyle w:val="Accentuationintense"/>
        </w:rPr>
        <w:t>É</w:t>
      </w:r>
      <w:r>
        <w:rPr>
          <w:rStyle w:val="Accentuationintense"/>
        </w:rPr>
        <w:t>VÉNEMENT</w:t>
      </w:r>
      <w:r w:rsidRPr="001377FB">
        <w:rPr>
          <w:rStyle w:val="Accentuationintense"/>
        </w:rPr>
        <w:t xml:space="preserve"> – Grands Prix de la Transparence hors SBF120</w:t>
      </w:r>
    </w:p>
    <w:p w14:paraId="3D7E14EB" w14:textId="434F2FC2" w:rsidR="00D3514C" w:rsidRPr="009C730E" w:rsidRDefault="001F4D85" w:rsidP="001F4D85">
      <w:pPr>
        <w:rPr>
          <w:sz w:val="21"/>
        </w:rPr>
      </w:pPr>
      <w:r w:rsidRPr="001377FB">
        <w:rPr>
          <w:b/>
          <w:sz w:val="21"/>
        </w:rPr>
        <w:t>Les Grands Prix de la Transparence</w:t>
      </w:r>
      <w:r w:rsidR="00B65C93" w:rsidRPr="001377FB">
        <w:rPr>
          <w:b/>
          <w:sz w:val="21"/>
          <w:vertAlign w:val="superscript"/>
        </w:rPr>
        <w:t xml:space="preserve"> </w:t>
      </w:r>
      <w:r w:rsidR="00AD0811" w:rsidRPr="001377FB">
        <w:rPr>
          <w:b/>
          <w:sz w:val="21"/>
        </w:rPr>
        <w:t>fêtent cette année leurs 10 ans.</w:t>
      </w:r>
      <w:r w:rsidR="00B65C93" w:rsidRPr="009C730E">
        <w:rPr>
          <w:sz w:val="21"/>
        </w:rPr>
        <w:t xml:space="preserve"> </w:t>
      </w:r>
      <w:r w:rsidR="001377FB" w:rsidRPr="009C730E">
        <w:rPr>
          <w:b/>
          <w:sz w:val="21"/>
        </w:rPr>
        <w:t xml:space="preserve">À cette occasion, et pour la première fois, ils seront ouverts aux sociétés hors indice SBF120 </w:t>
      </w:r>
      <w:r w:rsidR="00530B46">
        <w:rPr>
          <w:b/>
          <w:sz w:val="21"/>
        </w:rPr>
        <w:t xml:space="preserve">(cotée ou non) </w:t>
      </w:r>
      <w:r w:rsidR="001377FB" w:rsidRPr="009C730E">
        <w:rPr>
          <w:b/>
          <w:sz w:val="21"/>
        </w:rPr>
        <w:t>qui publient un Document de référence et souhaitent se mesurer à leurs pairs</w:t>
      </w:r>
      <w:r w:rsidR="001377FB" w:rsidRPr="009C730E">
        <w:rPr>
          <w:sz w:val="21"/>
        </w:rPr>
        <w:t xml:space="preserve">. </w:t>
      </w:r>
      <w:r w:rsidR="00B65C93" w:rsidRPr="009C730E">
        <w:rPr>
          <w:sz w:val="21"/>
        </w:rPr>
        <w:t>Cet év</w:t>
      </w:r>
      <w:r w:rsidR="000541C3" w:rsidRPr="009C730E">
        <w:rPr>
          <w:sz w:val="21"/>
        </w:rPr>
        <w:t>é</w:t>
      </w:r>
      <w:r w:rsidR="00B65C93" w:rsidRPr="009C730E">
        <w:rPr>
          <w:sz w:val="21"/>
        </w:rPr>
        <w:t>nement de place récompense chaque année les sociétés françaises les plus transparentes en matière d’information réglementée (panel : sociétés de l’indice SBF120) devant une audience de plus de 200 participants (directions financières, juridiques, conformité et relations investisseurs).</w:t>
      </w:r>
      <w:r w:rsidR="001377FB">
        <w:rPr>
          <w:sz w:val="21"/>
        </w:rPr>
        <w:t xml:space="preserve"> </w:t>
      </w:r>
    </w:p>
    <w:p w14:paraId="670C47B3" w14:textId="12687024" w:rsidR="00D3514C" w:rsidRDefault="00D3514C" w:rsidP="001F4D85">
      <w:pPr>
        <w:rPr>
          <w:sz w:val="21"/>
        </w:rPr>
      </w:pPr>
    </w:p>
    <w:p w14:paraId="4BA2DE82" w14:textId="5AFB6877" w:rsidR="007C2868" w:rsidRPr="00E63A55" w:rsidRDefault="001377FB" w:rsidP="001F4D85">
      <w:pPr>
        <w:rPr>
          <w:rStyle w:val="Accentuationintense"/>
        </w:rPr>
      </w:pPr>
      <w:r>
        <w:rPr>
          <w:rStyle w:val="Accentuationintense"/>
        </w:rPr>
        <w:t>Candidature</w:t>
      </w:r>
    </w:p>
    <w:p w14:paraId="7DB65CA5" w14:textId="77777777" w:rsidR="001377FB" w:rsidRDefault="0061087D" w:rsidP="001377FB">
      <w:pPr>
        <w:pStyle w:val="Paragraphedeliste"/>
        <w:numPr>
          <w:ilvl w:val="0"/>
          <w:numId w:val="8"/>
        </w:numPr>
        <w:rPr>
          <w:sz w:val="21"/>
        </w:rPr>
      </w:pPr>
      <w:r w:rsidRPr="001377FB">
        <w:rPr>
          <w:b/>
          <w:sz w:val="21"/>
        </w:rPr>
        <w:t>Aucun droit d’inscription ou de participation n’est demandé</w:t>
      </w:r>
      <w:r w:rsidRPr="001377FB">
        <w:rPr>
          <w:sz w:val="21"/>
        </w:rPr>
        <w:t xml:space="preserve">. </w:t>
      </w:r>
    </w:p>
    <w:p w14:paraId="5566B491" w14:textId="08716068" w:rsidR="00CA2B4E" w:rsidRPr="001377FB" w:rsidRDefault="0061087D" w:rsidP="001377FB">
      <w:pPr>
        <w:pStyle w:val="Paragraphedeliste"/>
        <w:numPr>
          <w:ilvl w:val="0"/>
          <w:numId w:val="8"/>
        </w:numPr>
        <w:rPr>
          <w:sz w:val="21"/>
        </w:rPr>
      </w:pPr>
      <w:r w:rsidRPr="001377FB">
        <w:rPr>
          <w:sz w:val="21"/>
        </w:rPr>
        <w:t xml:space="preserve">Il suffit d’adresser, </w:t>
      </w:r>
      <w:r w:rsidRPr="001377FB">
        <w:rPr>
          <w:b/>
          <w:sz w:val="21"/>
        </w:rPr>
        <w:t xml:space="preserve">avant le </w:t>
      </w:r>
      <w:r w:rsidR="001E64B9">
        <w:rPr>
          <w:b/>
          <w:sz w:val="21"/>
        </w:rPr>
        <w:t>15</w:t>
      </w:r>
      <w:r w:rsidR="009D2892" w:rsidRPr="001377FB">
        <w:rPr>
          <w:b/>
          <w:sz w:val="21"/>
        </w:rPr>
        <w:t xml:space="preserve"> </w:t>
      </w:r>
      <w:r w:rsidR="001E64B9">
        <w:rPr>
          <w:b/>
          <w:sz w:val="21"/>
        </w:rPr>
        <w:t>août 2019</w:t>
      </w:r>
      <w:r w:rsidRPr="001377FB">
        <w:rPr>
          <w:sz w:val="21"/>
        </w:rPr>
        <w:t xml:space="preserve">, </w:t>
      </w:r>
      <w:r w:rsidR="007C2868" w:rsidRPr="001377FB">
        <w:rPr>
          <w:sz w:val="21"/>
        </w:rPr>
        <w:t>une</w:t>
      </w:r>
      <w:r w:rsidRPr="001377FB">
        <w:rPr>
          <w:sz w:val="21"/>
        </w:rPr>
        <w:t xml:space="preserve"> candidature accompagnée du PDF du document</w:t>
      </w:r>
      <w:r w:rsidR="008A4B37" w:rsidRPr="001377FB">
        <w:rPr>
          <w:sz w:val="21"/>
        </w:rPr>
        <w:t xml:space="preserve"> de référence 2018</w:t>
      </w:r>
      <w:r w:rsidR="008A4B37" w:rsidRPr="001377FB">
        <w:rPr>
          <w:sz w:val="21"/>
          <w:vertAlign w:val="superscript"/>
        </w:rPr>
        <w:t>(</w:t>
      </w:r>
      <w:r w:rsidR="001377FB">
        <w:rPr>
          <w:sz w:val="21"/>
          <w:vertAlign w:val="superscript"/>
        </w:rPr>
        <w:t>1</w:t>
      </w:r>
      <w:r w:rsidR="008A4B37" w:rsidRPr="001377FB">
        <w:rPr>
          <w:sz w:val="21"/>
          <w:vertAlign w:val="superscript"/>
        </w:rPr>
        <w:t>)</w:t>
      </w:r>
      <w:r w:rsidRPr="001377FB">
        <w:rPr>
          <w:sz w:val="21"/>
        </w:rPr>
        <w:t xml:space="preserve"> à :</w:t>
      </w:r>
      <w:r w:rsidR="007C2868" w:rsidRPr="001377FB">
        <w:rPr>
          <w:sz w:val="21"/>
        </w:rPr>
        <w:t xml:space="preserve"> </w:t>
      </w:r>
      <w:r w:rsidR="009D2892" w:rsidRPr="001377FB">
        <w:rPr>
          <w:sz w:val="21"/>
        </w:rPr>
        <w:t>contact</w:t>
      </w:r>
      <w:r w:rsidR="00CA2B4E" w:rsidRPr="001377FB">
        <w:rPr>
          <w:sz w:val="21"/>
        </w:rPr>
        <w:t>@</w:t>
      </w:r>
      <w:r w:rsidR="009D2892" w:rsidRPr="001377FB">
        <w:rPr>
          <w:sz w:val="21"/>
        </w:rPr>
        <w:t>grandsprixtransparence</w:t>
      </w:r>
      <w:r w:rsidR="00CA2B4E" w:rsidRPr="001377FB">
        <w:rPr>
          <w:sz w:val="21"/>
        </w:rPr>
        <w:t>.com</w:t>
      </w:r>
      <w:r w:rsidR="001377FB" w:rsidRPr="001377FB">
        <w:rPr>
          <w:sz w:val="21"/>
        </w:rPr>
        <w:t>.</w:t>
      </w:r>
    </w:p>
    <w:p w14:paraId="64705EEE" w14:textId="4E6BC96F" w:rsidR="001F4D85" w:rsidRPr="009C730E" w:rsidRDefault="001F4D85">
      <w:pPr>
        <w:rPr>
          <w:sz w:val="21"/>
        </w:rPr>
      </w:pPr>
      <w:bookmarkStart w:id="0" w:name="_GoBack"/>
      <w:bookmarkEnd w:id="0"/>
    </w:p>
    <w:p w14:paraId="4F6DBD95" w14:textId="767823D6" w:rsidR="007C2868" w:rsidRPr="00E63A55" w:rsidRDefault="00E63A55">
      <w:pPr>
        <w:rPr>
          <w:rStyle w:val="Accentuationintense"/>
        </w:rPr>
      </w:pPr>
      <w:r>
        <w:rPr>
          <w:rStyle w:val="Accentuationintense"/>
        </w:rPr>
        <w:t>R</w:t>
      </w:r>
      <w:r w:rsidR="007C2868" w:rsidRPr="00E63A55">
        <w:rPr>
          <w:rStyle w:val="Accentuationintense"/>
        </w:rPr>
        <w:t>ésultats </w:t>
      </w:r>
    </w:p>
    <w:p w14:paraId="05911133" w14:textId="339A4EE2" w:rsidR="00E63A55" w:rsidRPr="00E63A55" w:rsidRDefault="009C730E" w:rsidP="00E63A55">
      <w:pPr>
        <w:pStyle w:val="Paragraphedeliste"/>
        <w:numPr>
          <w:ilvl w:val="0"/>
          <w:numId w:val="7"/>
        </w:numPr>
        <w:rPr>
          <w:b/>
          <w:sz w:val="21"/>
        </w:rPr>
      </w:pPr>
      <w:r w:rsidRPr="00E63A55">
        <w:rPr>
          <w:sz w:val="21"/>
        </w:rPr>
        <w:t xml:space="preserve">Ce Grand Prix spécial </w:t>
      </w:r>
      <w:r w:rsidR="00D3514C" w:rsidRPr="00E63A55">
        <w:rPr>
          <w:sz w:val="21"/>
        </w:rPr>
        <w:t xml:space="preserve">sera </w:t>
      </w:r>
      <w:proofErr w:type="gramStart"/>
      <w:r w:rsidR="00D3514C" w:rsidRPr="00E63A55">
        <w:rPr>
          <w:sz w:val="21"/>
        </w:rPr>
        <w:t>remis</w:t>
      </w:r>
      <w:r w:rsidRPr="00E63A55">
        <w:rPr>
          <w:sz w:val="21"/>
          <w:vertAlign w:val="superscript"/>
        </w:rPr>
        <w:t>(</w:t>
      </w:r>
      <w:proofErr w:type="gramEnd"/>
      <w:r w:rsidR="001377FB">
        <w:rPr>
          <w:sz w:val="21"/>
          <w:vertAlign w:val="superscript"/>
        </w:rPr>
        <w:t>2</w:t>
      </w:r>
      <w:r w:rsidRPr="00E63A55">
        <w:rPr>
          <w:sz w:val="21"/>
          <w:vertAlign w:val="superscript"/>
        </w:rPr>
        <w:t>)</w:t>
      </w:r>
      <w:r w:rsidR="00D3514C" w:rsidRPr="00E63A55">
        <w:rPr>
          <w:sz w:val="21"/>
        </w:rPr>
        <w:t xml:space="preserve"> lors de la </w:t>
      </w:r>
      <w:r w:rsidR="00D3514C" w:rsidRPr="00E63A55">
        <w:rPr>
          <w:b/>
          <w:sz w:val="21"/>
        </w:rPr>
        <w:t>cérémonie</w:t>
      </w:r>
      <w:r w:rsidR="00CA2B4E" w:rsidRPr="00E63A55">
        <w:rPr>
          <w:b/>
          <w:sz w:val="21"/>
        </w:rPr>
        <w:t xml:space="preserve"> qui </w:t>
      </w:r>
      <w:r w:rsidR="00D3514C" w:rsidRPr="00E63A55">
        <w:rPr>
          <w:b/>
          <w:sz w:val="21"/>
        </w:rPr>
        <w:t>se tiendra</w:t>
      </w:r>
      <w:r w:rsidR="00CA2B4E" w:rsidRPr="00E63A55">
        <w:rPr>
          <w:b/>
          <w:sz w:val="21"/>
        </w:rPr>
        <w:t xml:space="preserve"> le 2 octobre 201</w:t>
      </w:r>
      <w:r w:rsidR="00BF4553" w:rsidRPr="00E63A55">
        <w:rPr>
          <w:b/>
          <w:sz w:val="21"/>
        </w:rPr>
        <w:t>9</w:t>
      </w:r>
      <w:r w:rsidR="00BF4553" w:rsidRPr="00E63A55">
        <w:rPr>
          <w:sz w:val="21"/>
        </w:rPr>
        <w:t xml:space="preserve"> à </w:t>
      </w:r>
      <w:r w:rsidR="00383BC0" w:rsidRPr="00E63A55">
        <w:rPr>
          <w:sz w:val="21"/>
        </w:rPr>
        <w:t xml:space="preserve">Hôtel Potocki – </w:t>
      </w:r>
      <w:r w:rsidR="00BF4553" w:rsidRPr="00E63A55">
        <w:rPr>
          <w:sz w:val="21"/>
        </w:rPr>
        <w:t>Paris</w:t>
      </w:r>
      <w:r w:rsidR="00383BC0" w:rsidRPr="00E63A55">
        <w:rPr>
          <w:sz w:val="21"/>
        </w:rPr>
        <w:t xml:space="preserve"> 8e</w:t>
      </w:r>
      <w:r w:rsidR="00BF4553" w:rsidRPr="00E63A55">
        <w:rPr>
          <w:sz w:val="21"/>
        </w:rPr>
        <w:t xml:space="preserve">. </w:t>
      </w:r>
    </w:p>
    <w:p w14:paraId="67678FDF" w14:textId="18DD8702" w:rsidR="00D3514C" w:rsidRPr="00E63A55" w:rsidRDefault="00D3514C" w:rsidP="00E63A55">
      <w:pPr>
        <w:pStyle w:val="Paragraphedeliste"/>
        <w:numPr>
          <w:ilvl w:val="0"/>
          <w:numId w:val="7"/>
        </w:numPr>
        <w:rPr>
          <w:b/>
          <w:sz w:val="21"/>
        </w:rPr>
      </w:pPr>
      <w:r w:rsidRPr="00E63A55">
        <w:rPr>
          <w:b/>
          <w:sz w:val="21"/>
        </w:rPr>
        <w:t>Toutes les sociétés candidates recevront une invitation</w:t>
      </w:r>
      <w:r w:rsidR="00B65C93" w:rsidRPr="00E63A55">
        <w:rPr>
          <w:b/>
          <w:sz w:val="21"/>
        </w:rPr>
        <w:t xml:space="preserve"> à la soirée et leur résultat individuel, sous la forme d’un score de Transparence confidentiel</w:t>
      </w:r>
      <w:r w:rsidRPr="00E63A55">
        <w:rPr>
          <w:b/>
          <w:sz w:val="21"/>
        </w:rPr>
        <w:t xml:space="preserve">. </w:t>
      </w:r>
      <w:r w:rsidR="00B65C93" w:rsidRPr="00E63A55">
        <w:rPr>
          <w:b/>
          <w:sz w:val="21"/>
        </w:rPr>
        <w:t>Seuls les lauréat</w:t>
      </w:r>
      <w:r w:rsidR="000541C3" w:rsidRPr="00E63A55">
        <w:rPr>
          <w:b/>
          <w:sz w:val="21"/>
        </w:rPr>
        <w:t>s</w:t>
      </w:r>
      <w:r w:rsidR="00B65C93" w:rsidRPr="00E63A55">
        <w:rPr>
          <w:b/>
          <w:sz w:val="21"/>
        </w:rPr>
        <w:t xml:space="preserve"> et nommés seront publics</w:t>
      </w:r>
      <w:r w:rsidR="00B65C93" w:rsidRPr="00E63A55">
        <w:rPr>
          <w:sz w:val="21"/>
        </w:rPr>
        <w:t>.</w:t>
      </w:r>
    </w:p>
    <w:p w14:paraId="053109B4" w14:textId="77777777" w:rsidR="007C2868" w:rsidRDefault="007C2868">
      <w:pPr>
        <w:rPr>
          <w:sz w:val="21"/>
        </w:rPr>
      </w:pPr>
    </w:p>
    <w:p w14:paraId="0C2A640A" w14:textId="77777777" w:rsidR="00E63A55" w:rsidRDefault="00E63A55" w:rsidP="00E63A55">
      <w:pPr>
        <w:rPr>
          <w:rStyle w:val="Accentuationintense"/>
        </w:rPr>
      </w:pPr>
      <w:r>
        <w:rPr>
          <w:rStyle w:val="Accentuationintense"/>
        </w:rPr>
        <w:t xml:space="preserve">Méthodologie </w:t>
      </w:r>
    </w:p>
    <w:p w14:paraId="6FE92950" w14:textId="6ADBD02C" w:rsidR="007C2868" w:rsidRPr="00E63A55" w:rsidRDefault="00B65C93" w:rsidP="00E63A55">
      <w:pPr>
        <w:pStyle w:val="Paragraphedeliste"/>
        <w:numPr>
          <w:ilvl w:val="0"/>
          <w:numId w:val="6"/>
        </w:numPr>
        <w:rPr>
          <w:sz w:val="21"/>
        </w:rPr>
      </w:pPr>
      <w:r w:rsidRPr="00E63A55">
        <w:rPr>
          <w:sz w:val="21"/>
        </w:rPr>
        <w:t xml:space="preserve">La notation </w:t>
      </w:r>
      <w:r w:rsidR="00B72951" w:rsidRPr="00E63A55">
        <w:rPr>
          <w:sz w:val="21"/>
        </w:rPr>
        <w:t>des documents est réalisée sur</w:t>
      </w:r>
      <w:r w:rsidRPr="00E63A55">
        <w:rPr>
          <w:sz w:val="21"/>
        </w:rPr>
        <w:t xml:space="preserve"> la base</w:t>
      </w:r>
      <w:r w:rsidR="00B72951" w:rsidRPr="00E63A55">
        <w:rPr>
          <w:sz w:val="21"/>
        </w:rPr>
        <w:t xml:space="preserve"> </w:t>
      </w:r>
      <w:r w:rsidR="003E083D" w:rsidRPr="00E63A55">
        <w:rPr>
          <w:sz w:val="21"/>
        </w:rPr>
        <w:t>d’environ</w:t>
      </w:r>
      <w:r w:rsidRPr="00E63A55">
        <w:rPr>
          <w:sz w:val="21"/>
        </w:rPr>
        <w:t xml:space="preserve"> </w:t>
      </w:r>
      <w:r w:rsidR="003E083D" w:rsidRPr="00BA2907">
        <w:rPr>
          <w:b/>
          <w:color w:val="000000" w:themeColor="text1"/>
          <w:sz w:val="21"/>
        </w:rPr>
        <w:t>75</w:t>
      </w:r>
      <w:r w:rsidR="00B72951" w:rsidRPr="00BA2907">
        <w:rPr>
          <w:b/>
          <w:sz w:val="21"/>
        </w:rPr>
        <w:t xml:space="preserve"> critères</w:t>
      </w:r>
      <w:r w:rsidR="00B72951" w:rsidRPr="00E63A55">
        <w:rPr>
          <w:sz w:val="21"/>
        </w:rPr>
        <w:t xml:space="preserve"> </w:t>
      </w:r>
      <w:r w:rsidRPr="00E63A55">
        <w:rPr>
          <w:sz w:val="21"/>
        </w:rPr>
        <w:t xml:space="preserve">de Transparence </w:t>
      </w:r>
      <w:r w:rsidR="00B72951" w:rsidRPr="00E63A55">
        <w:rPr>
          <w:sz w:val="21"/>
        </w:rPr>
        <w:t>objectifs</w:t>
      </w:r>
      <w:r w:rsidRPr="00E63A55">
        <w:rPr>
          <w:sz w:val="21"/>
        </w:rPr>
        <w:t xml:space="preserve"> qui seront </w:t>
      </w:r>
      <w:r w:rsidR="00383BC0" w:rsidRPr="00E63A55">
        <w:rPr>
          <w:sz w:val="21"/>
        </w:rPr>
        <w:t xml:space="preserve">rendus </w:t>
      </w:r>
      <w:r w:rsidR="00B72951" w:rsidRPr="00E63A55">
        <w:rPr>
          <w:sz w:val="21"/>
        </w:rPr>
        <w:t>publics</w:t>
      </w:r>
      <w:r w:rsidR="008770C8" w:rsidRPr="00E63A55">
        <w:rPr>
          <w:sz w:val="21"/>
        </w:rPr>
        <w:t xml:space="preserve"> </w:t>
      </w:r>
      <w:r w:rsidR="00383BC0" w:rsidRPr="00E63A55">
        <w:rPr>
          <w:sz w:val="21"/>
        </w:rPr>
        <w:t>après</w:t>
      </w:r>
      <w:r w:rsidR="008770C8" w:rsidRPr="00E63A55">
        <w:rPr>
          <w:sz w:val="21"/>
        </w:rPr>
        <w:t xml:space="preserve"> la cérémonie</w:t>
      </w:r>
      <w:r w:rsidR="00B72951" w:rsidRPr="00E63A55">
        <w:rPr>
          <w:sz w:val="21"/>
        </w:rPr>
        <w:t xml:space="preserve">. </w:t>
      </w:r>
    </w:p>
    <w:p w14:paraId="0A221216" w14:textId="0E95DAD0" w:rsidR="00BA2907" w:rsidRDefault="00B65C93" w:rsidP="00E63A55">
      <w:pPr>
        <w:pStyle w:val="Paragraphedeliste"/>
        <w:numPr>
          <w:ilvl w:val="0"/>
          <w:numId w:val="6"/>
        </w:numPr>
        <w:rPr>
          <w:sz w:val="21"/>
        </w:rPr>
      </w:pPr>
      <w:r w:rsidRPr="007C2868">
        <w:rPr>
          <w:sz w:val="21"/>
        </w:rPr>
        <w:t>Les c</w:t>
      </w:r>
      <w:r w:rsidR="006E1FEC" w:rsidRPr="007C2868">
        <w:rPr>
          <w:sz w:val="21"/>
        </w:rPr>
        <w:t xml:space="preserve">ritères et </w:t>
      </w:r>
      <w:r w:rsidRPr="007C2868">
        <w:rPr>
          <w:sz w:val="21"/>
        </w:rPr>
        <w:t xml:space="preserve">les </w:t>
      </w:r>
      <w:r w:rsidR="006E1FEC" w:rsidRPr="007C2868">
        <w:rPr>
          <w:sz w:val="21"/>
        </w:rPr>
        <w:t xml:space="preserve">résultats sont validés par un </w:t>
      </w:r>
      <w:r w:rsidR="006E1FEC" w:rsidRPr="00BA2907">
        <w:rPr>
          <w:b/>
          <w:sz w:val="21"/>
        </w:rPr>
        <w:t>Comité scientifique</w:t>
      </w:r>
      <w:r w:rsidRPr="00BA2907">
        <w:rPr>
          <w:b/>
          <w:sz w:val="21"/>
        </w:rPr>
        <w:t xml:space="preserve"> indépendant</w:t>
      </w:r>
      <w:r w:rsidR="006E1FEC" w:rsidRPr="007C2868">
        <w:rPr>
          <w:sz w:val="21"/>
        </w:rPr>
        <w:t xml:space="preserve"> regroupant les grandes associations de place</w:t>
      </w:r>
      <w:r w:rsidR="00BA2907">
        <w:rPr>
          <w:sz w:val="21"/>
        </w:rPr>
        <w:t xml:space="preserve"> </w:t>
      </w:r>
      <w:r w:rsidR="007C2868">
        <w:rPr>
          <w:sz w:val="21"/>
        </w:rPr>
        <w:t xml:space="preserve">: </w:t>
      </w:r>
      <w:r w:rsidR="007C2868" w:rsidRPr="00E63A55">
        <w:rPr>
          <w:sz w:val="21"/>
        </w:rPr>
        <w:t xml:space="preserve"> </w:t>
      </w:r>
    </w:p>
    <w:p w14:paraId="59E0F19E" w14:textId="77777777" w:rsidR="00BA2907" w:rsidRPr="00BA2907" w:rsidRDefault="007C2868" w:rsidP="00BA2907">
      <w:pPr>
        <w:pStyle w:val="Paragraphedeliste"/>
        <w:numPr>
          <w:ilvl w:val="1"/>
          <w:numId w:val="6"/>
        </w:numPr>
        <w:rPr>
          <w:sz w:val="20"/>
        </w:rPr>
      </w:pPr>
      <w:r w:rsidRPr="00BA2907">
        <w:rPr>
          <w:sz w:val="18"/>
        </w:rPr>
        <w:t xml:space="preserve">Association française de gestion financière (AFG), </w:t>
      </w:r>
    </w:p>
    <w:p w14:paraId="57140683" w14:textId="77777777" w:rsidR="00BA2907" w:rsidRPr="00BA2907" w:rsidRDefault="007C2868" w:rsidP="00BA2907">
      <w:pPr>
        <w:pStyle w:val="Paragraphedeliste"/>
        <w:numPr>
          <w:ilvl w:val="1"/>
          <w:numId w:val="6"/>
        </w:numPr>
        <w:rPr>
          <w:sz w:val="20"/>
        </w:rPr>
      </w:pPr>
      <w:r w:rsidRPr="00BA2907">
        <w:rPr>
          <w:sz w:val="18"/>
        </w:rPr>
        <w:t>Association pour le Patrimoine et l’Actionnariat Individuel (APAI),</w:t>
      </w:r>
    </w:p>
    <w:p w14:paraId="690DB5BC" w14:textId="77777777" w:rsidR="00BA2907" w:rsidRPr="00BA2907" w:rsidRDefault="007C2868" w:rsidP="00BA2907">
      <w:pPr>
        <w:pStyle w:val="Paragraphedeliste"/>
        <w:numPr>
          <w:ilvl w:val="1"/>
          <w:numId w:val="6"/>
        </w:numPr>
        <w:rPr>
          <w:sz w:val="20"/>
        </w:rPr>
      </w:pPr>
      <w:r w:rsidRPr="00BA2907">
        <w:rPr>
          <w:sz w:val="18"/>
        </w:rPr>
        <w:t xml:space="preserve">Euronext, Fédération des Investisseurs Individuels et des Clubs d’investissement (F2iC), </w:t>
      </w:r>
    </w:p>
    <w:p w14:paraId="3882F5E2" w14:textId="77777777" w:rsidR="00BA2907" w:rsidRPr="00BA2907" w:rsidRDefault="007C2868" w:rsidP="00BA2907">
      <w:pPr>
        <w:pStyle w:val="Paragraphedeliste"/>
        <w:numPr>
          <w:ilvl w:val="1"/>
          <w:numId w:val="6"/>
        </w:numPr>
        <w:rPr>
          <w:sz w:val="20"/>
        </w:rPr>
      </w:pPr>
      <w:r w:rsidRPr="00BA2907">
        <w:rPr>
          <w:sz w:val="18"/>
        </w:rPr>
        <w:t xml:space="preserve">Fédération Française des Actionnaires Salariés (FAS), </w:t>
      </w:r>
    </w:p>
    <w:p w14:paraId="42155216" w14:textId="77777777" w:rsidR="00BA2907" w:rsidRPr="00BA2907" w:rsidRDefault="007C2868" w:rsidP="00BA2907">
      <w:pPr>
        <w:pStyle w:val="Paragraphedeliste"/>
        <w:numPr>
          <w:ilvl w:val="1"/>
          <w:numId w:val="6"/>
        </w:numPr>
        <w:rPr>
          <w:sz w:val="20"/>
        </w:rPr>
      </w:pPr>
      <w:r w:rsidRPr="00BA2907">
        <w:rPr>
          <w:sz w:val="18"/>
        </w:rPr>
        <w:t xml:space="preserve">Institut français des administrateurs (IFA), </w:t>
      </w:r>
    </w:p>
    <w:p w14:paraId="23E0CF47" w14:textId="77777777" w:rsidR="00BA2907" w:rsidRPr="00BA2907" w:rsidRDefault="007C2868" w:rsidP="00BA2907">
      <w:pPr>
        <w:pStyle w:val="Paragraphedeliste"/>
        <w:numPr>
          <w:ilvl w:val="1"/>
          <w:numId w:val="6"/>
        </w:numPr>
        <w:rPr>
          <w:sz w:val="20"/>
        </w:rPr>
      </w:pPr>
      <w:r w:rsidRPr="00BA2907">
        <w:rPr>
          <w:sz w:val="18"/>
        </w:rPr>
        <w:t xml:space="preserve">Paris Europlace, </w:t>
      </w:r>
    </w:p>
    <w:p w14:paraId="00CB33FB" w14:textId="77777777" w:rsidR="00BA2907" w:rsidRPr="00BA2907" w:rsidRDefault="007C2868" w:rsidP="00BA2907">
      <w:pPr>
        <w:pStyle w:val="Paragraphedeliste"/>
        <w:numPr>
          <w:ilvl w:val="1"/>
          <w:numId w:val="6"/>
        </w:numPr>
        <w:rPr>
          <w:sz w:val="20"/>
        </w:rPr>
      </w:pPr>
      <w:r w:rsidRPr="00BA2907">
        <w:rPr>
          <w:sz w:val="18"/>
        </w:rPr>
        <w:t xml:space="preserve">Société française des analystes financiers (SFAF), </w:t>
      </w:r>
    </w:p>
    <w:p w14:paraId="41CCD3EA" w14:textId="027C9776" w:rsidR="007C2868" w:rsidRPr="00BA2907" w:rsidRDefault="007C2868" w:rsidP="00BA2907">
      <w:pPr>
        <w:pStyle w:val="Paragraphedeliste"/>
        <w:numPr>
          <w:ilvl w:val="1"/>
          <w:numId w:val="6"/>
        </w:numPr>
        <w:rPr>
          <w:sz w:val="20"/>
        </w:rPr>
      </w:pPr>
      <w:r w:rsidRPr="00BA2907">
        <w:rPr>
          <w:sz w:val="18"/>
        </w:rPr>
        <w:t>Institut Droit Éthique Patrimoine.</w:t>
      </w:r>
    </w:p>
    <w:p w14:paraId="4F0E4D59" w14:textId="63DC3AC5" w:rsidR="006E1FEC" w:rsidRDefault="00B65C93" w:rsidP="00E63A55">
      <w:pPr>
        <w:pStyle w:val="Paragraphedeliste"/>
        <w:numPr>
          <w:ilvl w:val="0"/>
          <w:numId w:val="6"/>
        </w:numPr>
        <w:rPr>
          <w:sz w:val="21"/>
        </w:rPr>
      </w:pPr>
      <w:r w:rsidRPr="007C2868">
        <w:rPr>
          <w:sz w:val="21"/>
        </w:rPr>
        <w:t>La collecte est réalisée par l’équipe Conseil de la société Labrador à titre gracieux.</w:t>
      </w:r>
    </w:p>
    <w:p w14:paraId="50F064C5" w14:textId="77777777" w:rsidR="006E1FEC" w:rsidRPr="009C730E" w:rsidRDefault="006E1FEC" w:rsidP="008A4B37">
      <w:pPr>
        <w:rPr>
          <w:sz w:val="21"/>
        </w:rPr>
      </w:pPr>
    </w:p>
    <w:p w14:paraId="24FC1327" w14:textId="3C424CD8" w:rsidR="007C2868" w:rsidRPr="00BA2907" w:rsidRDefault="001377FB">
      <w:pPr>
        <w:rPr>
          <w:iCs/>
          <w:color w:val="0070C0"/>
        </w:rPr>
      </w:pPr>
      <w:r w:rsidRPr="00BA2907">
        <w:rPr>
          <w:rStyle w:val="Accentuationintense"/>
          <w:color w:val="0070C0"/>
        </w:rPr>
        <w:t>Contact et infos complémentaires</w:t>
      </w:r>
      <w:r w:rsidRPr="00BA2907">
        <w:rPr>
          <w:rStyle w:val="Accentuationintense"/>
          <w:i w:val="0"/>
          <w:color w:val="0070C0"/>
        </w:rPr>
        <w:t xml:space="preserve"> : </w:t>
      </w:r>
      <w:hyperlink r:id="rId7" w:history="1">
        <w:r w:rsidR="00BA2907" w:rsidRPr="00BA2907">
          <w:rPr>
            <w:rStyle w:val="Lienhypertexte"/>
            <w:sz w:val="21"/>
          </w:rPr>
          <w:t>www.grandsprixtransparence.com</w:t>
        </w:r>
      </w:hyperlink>
      <w:r w:rsidR="00B65C93" w:rsidRPr="00BA2907">
        <w:rPr>
          <w:color w:val="0070C0"/>
          <w:sz w:val="21"/>
          <w:u w:val="single"/>
        </w:rPr>
        <w:t xml:space="preserve"> </w:t>
      </w:r>
      <w:r w:rsidR="00B65C93" w:rsidRPr="00BA2907">
        <w:rPr>
          <w:color w:val="0070C0"/>
          <w:sz w:val="21"/>
        </w:rPr>
        <w:t xml:space="preserve"> </w:t>
      </w:r>
    </w:p>
    <w:p w14:paraId="631CA10A" w14:textId="330AB158" w:rsidR="008A4B37" w:rsidRPr="007E607B" w:rsidRDefault="006E1FEC">
      <w:pPr>
        <w:rPr>
          <w:color w:val="000000" w:themeColor="text1"/>
          <w:sz w:val="21"/>
        </w:rPr>
      </w:pPr>
      <w:r w:rsidRPr="007E607B">
        <w:rPr>
          <w:color w:val="000000" w:themeColor="text1"/>
          <w:sz w:val="21"/>
        </w:rPr>
        <w:t xml:space="preserve">Julia de </w:t>
      </w:r>
      <w:proofErr w:type="spellStart"/>
      <w:r w:rsidRPr="007E607B">
        <w:rPr>
          <w:color w:val="000000" w:themeColor="text1"/>
          <w:sz w:val="21"/>
        </w:rPr>
        <w:t>Queiros</w:t>
      </w:r>
      <w:proofErr w:type="spellEnd"/>
      <w:r w:rsidRPr="007E607B">
        <w:rPr>
          <w:color w:val="000000" w:themeColor="text1"/>
          <w:sz w:val="21"/>
        </w:rPr>
        <w:t xml:space="preserve"> – 01 53 06 80 29 </w:t>
      </w:r>
      <w:r w:rsidR="009C730E" w:rsidRPr="007E607B">
        <w:rPr>
          <w:color w:val="000000" w:themeColor="text1"/>
          <w:sz w:val="21"/>
        </w:rPr>
        <w:t>/</w:t>
      </w:r>
      <w:r w:rsidRPr="007E607B">
        <w:rPr>
          <w:color w:val="000000" w:themeColor="text1"/>
          <w:sz w:val="21"/>
        </w:rPr>
        <w:t xml:space="preserve">06 33 87 53 48 </w:t>
      </w:r>
      <w:r w:rsidR="00BA2907" w:rsidRPr="007E607B">
        <w:rPr>
          <w:color w:val="000000" w:themeColor="text1"/>
          <w:sz w:val="21"/>
        </w:rPr>
        <w:t>- contact@grandsprixtransparence.com</w:t>
      </w:r>
    </w:p>
    <w:p w14:paraId="69F8D041" w14:textId="77777777" w:rsidR="009C730E" w:rsidRDefault="009C730E"/>
    <w:p w14:paraId="24DD84F2" w14:textId="77777777" w:rsidR="00BA2907" w:rsidRDefault="00BA2907" w:rsidP="001377FB">
      <w:pPr>
        <w:rPr>
          <w:sz w:val="15"/>
          <w:szCs w:val="18"/>
        </w:rPr>
      </w:pPr>
    </w:p>
    <w:p w14:paraId="0E554E75" w14:textId="568AC612" w:rsidR="001377FB" w:rsidRPr="001377FB" w:rsidRDefault="000541C3" w:rsidP="001377FB">
      <w:pPr>
        <w:rPr>
          <w:sz w:val="21"/>
        </w:rPr>
      </w:pPr>
      <w:r w:rsidRPr="001377FB">
        <w:rPr>
          <w:sz w:val="15"/>
          <w:szCs w:val="18"/>
        </w:rPr>
        <w:t>(</w:t>
      </w:r>
      <w:r w:rsidR="001377FB" w:rsidRPr="001377FB">
        <w:rPr>
          <w:sz w:val="15"/>
          <w:szCs w:val="18"/>
        </w:rPr>
        <w:t>1</w:t>
      </w:r>
      <w:r w:rsidRPr="001377FB">
        <w:rPr>
          <w:sz w:val="15"/>
          <w:szCs w:val="18"/>
        </w:rPr>
        <w:t xml:space="preserve">) </w:t>
      </w:r>
      <w:r w:rsidR="0002089F" w:rsidRPr="001377FB">
        <w:rPr>
          <w:sz w:val="15"/>
          <w:szCs w:val="18"/>
        </w:rPr>
        <w:t>Pour les sociétés en exercice décalé, le dernier DDR publié.</w:t>
      </w:r>
      <w:r w:rsidR="001377FB" w:rsidRPr="001377FB">
        <w:rPr>
          <w:sz w:val="21"/>
        </w:rPr>
        <w:t xml:space="preserve"> </w:t>
      </w:r>
    </w:p>
    <w:p w14:paraId="0000001F" w14:textId="05AC8D2C" w:rsidR="009071DE" w:rsidRPr="009C730E" w:rsidRDefault="001377FB">
      <w:pPr>
        <w:rPr>
          <w:sz w:val="15"/>
          <w:szCs w:val="18"/>
        </w:rPr>
      </w:pPr>
      <w:r w:rsidRPr="001377FB">
        <w:rPr>
          <w:sz w:val="15"/>
          <w:szCs w:val="18"/>
        </w:rPr>
        <w:t>(2) Pour cette première édition et en cas d’un très grand nombre de candidatures le comité scientifique se réserve la possibilité de limiter cette participation aux 50 premiers documents reçus. A l’inverse, un panel minimum de 25 sociétés candidates est nécessaire pour crédibiliser le gagnant.</w:t>
      </w:r>
    </w:p>
    <w:sectPr w:rsidR="009071DE" w:rsidRPr="009C730E" w:rsidSect="00BA2907">
      <w:headerReference w:type="default" r:id="rId8"/>
      <w:pgSz w:w="11909" w:h="16834"/>
      <w:pgMar w:top="1440" w:right="1440" w:bottom="1195" w:left="1440" w:header="384" w:footer="1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8DE7" w14:textId="77777777" w:rsidR="001012F8" w:rsidRDefault="001012F8" w:rsidP="009C730E">
      <w:pPr>
        <w:spacing w:line="240" w:lineRule="auto"/>
      </w:pPr>
      <w:r>
        <w:separator/>
      </w:r>
    </w:p>
  </w:endnote>
  <w:endnote w:type="continuationSeparator" w:id="0">
    <w:p w14:paraId="08C35F04" w14:textId="77777777" w:rsidR="001012F8" w:rsidRDefault="001012F8" w:rsidP="009C7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B478" w14:textId="77777777" w:rsidR="001012F8" w:rsidRDefault="001012F8" w:rsidP="009C730E">
      <w:pPr>
        <w:spacing w:line="240" w:lineRule="auto"/>
      </w:pPr>
      <w:r>
        <w:separator/>
      </w:r>
    </w:p>
  </w:footnote>
  <w:footnote w:type="continuationSeparator" w:id="0">
    <w:p w14:paraId="163C2C1A" w14:textId="77777777" w:rsidR="001012F8" w:rsidRDefault="001012F8" w:rsidP="009C7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BB33" w14:textId="6AB05893" w:rsidR="009C730E" w:rsidRDefault="001377FB" w:rsidP="001377FB">
    <w:pPr>
      <w:jc w:val="center"/>
    </w:pPr>
    <w:r>
      <w:rPr>
        <w:noProof/>
      </w:rPr>
      <w:drawing>
        <wp:inline distT="0" distB="0" distL="0" distR="0" wp14:anchorId="00862582" wp14:editId="2545E69B">
          <wp:extent cx="1849120" cy="1012718"/>
          <wp:effectExtent l="0" t="0" r="508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PT_QUADRI_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23"/>
                  <a:stretch/>
                </pic:blipFill>
                <pic:spPr bwMode="auto">
                  <a:xfrm>
                    <a:off x="0" y="0"/>
                    <a:ext cx="1870372" cy="1024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089BE0" w14:textId="77777777" w:rsidR="009C730E" w:rsidRDefault="009C73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175D"/>
    <w:multiLevelType w:val="hybridMultilevel"/>
    <w:tmpl w:val="DB9C988A"/>
    <w:lvl w:ilvl="0" w:tplc="7FCE71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9AA"/>
    <w:multiLevelType w:val="hybridMultilevel"/>
    <w:tmpl w:val="7BA61E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0ACF"/>
    <w:multiLevelType w:val="hybridMultilevel"/>
    <w:tmpl w:val="003E95BE"/>
    <w:lvl w:ilvl="0" w:tplc="0BFAEAFA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490AE5"/>
    <w:multiLevelType w:val="hybridMultilevel"/>
    <w:tmpl w:val="3D7AF746"/>
    <w:lvl w:ilvl="0" w:tplc="7F7AC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84C30"/>
    <w:multiLevelType w:val="hybridMultilevel"/>
    <w:tmpl w:val="476E9452"/>
    <w:lvl w:ilvl="0" w:tplc="7F7AC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5BE5"/>
    <w:multiLevelType w:val="hybridMultilevel"/>
    <w:tmpl w:val="256027E4"/>
    <w:lvl w:ilvl="0" w:tplc="93C462D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FB30BB"/>
    <w:multiLevelType w:val="hybridMultilevel"/>
    <w:tmpl w:val="639CB6C8"/>
    <w:lvl w:ilvl="0" w:tplc="7F7AC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68A1"/>
    <w:multiLevelType w:val="hybridMultilevel"/>
    <w:tmpl w:val="D7B260C4"/>
    <w:lvl w:ilvl="0" w:tplc="2444B4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DE"/>
    <w:rsid w:val="0002089F"/>
    <w:rsid w:val="000541C3"/>
    <w:rsid w:val="000F5299"/>
    <w:rsid w:val="001012F8"/>
    <w:rsid w:val="001377FB"/>
    <w:rsid w:val="001E64B9"/>
    <w:rsid w:val="001F4D85"/>
    <w:rsid w:val="00297A36"/>
    <w:rsid w:val="002F6049"/>
    <w:rsid w:val="00383BC0"/>
    <w:rsid w:val="003D27A5"/>
    <w:rsid w:val="003E083D"/>
    <w:rsid w:val="00530B46"/>
    <w:rsid w:val="005920D4"/>
    <w:rsid w:val="0061087D"/>
    <w:rsid w:val="006323A0"/>
    <w:rsid w:val="006E1FEC"/>
    <w:rsid w:val="007C2868"/>
    <w:rsid w:val="007E607B"/>
    <w:rsid w:val="0081186F"/>
    <w:rsid w:val="0082184C"/>
    <w:rsid w:val="008770C8"/>
    <w:rsid w:val="008A4B37"/>
    <w:rsid w:val="009071DE"/>
    <w:rsid w:val="009C730E"/>
    <w:rsid w:val="009D2892"/>
    <w:rsid w:val="00AD0811"/>
    <w:rsid w:val="00AF104A"/>
    <w:rsid w:val="00B65C93"/>
    <w:rsid w:val="00B72951"/>
    <w:rsid w:val="00BA2907"/>
    <w:rsid w:val="00BF4553"/>
    <w:rsid w:val="00C10F70"/>
    <w:rsid w:val="00C65B96"/>
    <w:rsid w:val="00C812FB"/>
    <w:rsid w:val="00CA2B4E"/>
    <w:rsid w:val="00D3514C"/>
    <w:rsid w:val="00D54ACB"/>
    <w:rsid w:val="00D57428"/>
    <w:rsid w:val="00E376CD"/>
    <w:rsid w:val="00E47CDC"/>
    <w:rsid w:val="00E5614B"/>
    <w:rsid w:val="00E63A55"/>
    <w:rsid w:val="00EE6FAD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9100"/>
  <w15:docId w15:val="{7D1D2EBF-38B6-CD4B-9015-3C31CFA2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1F4D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5C9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C93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65C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5C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5C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5C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5C9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65C9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C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C730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30E"/>
  </w:style>
  <w:style w:type="paragraph" w:styleId="Pieddepage">
    <w:name w:val="footer"/>
    <w:basedOn w:val="Normal"/>
    <w:link w:val="PieddepageCar"/>
    <w:uiPriority w:val="99"/>
    <w:unhideWhenUsed/>
    <w:rsid w:val="009C730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30E"/>
  </w:style>
  <w:style w:type="character" w:styleId="Accentuationintense">
    <w:name w:val="Intense Emphasis"/>
    <w:basedOn w:val="Policepardfaut"/>
    <w:uiPriority w:val="21"/>
    <w:qFormat/>
    <w:rsid w:val="00E63A55"/>
    <w:rPr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137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ndsprixtranspa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labrador</cp:lastModifiedBy>
  <cp:revision>4</cp:revision>
  <cp:lastPrinted>2019-07-12T14:40:00Z</cp:lastPrinted>
  <dcterms:created xsi:type="dcterms:W3CDTF">2019-07-12T14:40:00Z</dcterms:created>
  <dcterms:modified xsi:type="dcterms:W3CDTF">2019-07-12T14:41:00Z</dcterms:modified>
</cp:coreProperties>
</file>